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7160"/>
      </w:tblGrid>
      <w:tr>
        <w:tc>
          <w:tcPr>
            <w:tcW w:type="dxa" w:w="2200"/>
            <w:shd w:fill="1B3A5C" w:color="auto" w:val="clear"/>
            <w:tcMar>
              <w:top w:type="dxa" w:w="200"/>
              <w:left w:type="dxa" w:w="150"/>
              <w:bottom w:type="dxa" w:w="200"/>
              <w:right w:type="dxa" w:w="150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333500" cy="1333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160"/>
            <w:shd w:fill="1B3A5C" w:color="auto" w:val="clear"/>
            <w:tcMar>
              <w:top w:type="dxa" w:w="200"/>
              <w:left w:type="dxa" w:w="300"/>
              <w:bottom w:type="dxa" w:w="200"/>
              <w:right w:type="dxa" w:w="300"/>
            </w:tcMar>
            <w:vAlign w:val="center"/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E07A2C"/>
                <w:spacing w:val="20"/>
                <w:sz w:val="18"/>
                <w:szCs w:val="18"/>
              </w:rPr>
              <w:t xml:space="preserve">ΒΙΟΓΡΑΦΙΚΟ ΣΗΜΕΙΩΜΑ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0"/>
                <w:szCs w:val="40"/>
              </w:rPr>
              <w:t xml:space="preserve">Άνδρη Αγαθοκλέους</w:t>
            </w:r>
          </w:p>
          <w:p>
            <w:r>
              <w:rPr>
                <w:rFonts w:ascii="Calibri" w:cs="Calibri" w:eastAsia="Calibri" w:hAnsi="Calibri"/>
                <w:i/>
                <w:iCs/>
                <w:color w:val="D9E6F2"/>
                <w:sz w:val="21"/>
                <w:szCs w:val="21"/>
              </w:rPr>
              <w:t xml:space="preserve">Υποψήφια Διδάκτωρ  ·  Τμήμα Αγωγής και Φροντίδας στην Πρώιμη Παιδική Ηλικία, ΔΙ.ΠΑ.Ε.</w:t>
            </w:r>
          </w:p>
        </w:tc>
      </w:tr>
    </w:tbl>
    <w:p>
      <w:pPr>
        <w:spacing w:after="200"/>
      </w:pPr>
    </w:p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1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Ονοματεπώνυμο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Άνδρη Αγαθοκλέους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Τίτλος διδακτορικής διατριβής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Exploring the Longitudinal Effect of the PERMA Model in Preschool Education Teachers in Cyprus and Greece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Επιβλέπων/ουσα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Δρ. Βασίλης Γραμματικόπουλος, Καθηγητής, Τμήμα Αγωγής και Φροντίδας στην Πρώιμη Παιδική Ηλικία, ΔΙ.ΠΑ.Ε.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Τριμελής επιτροπή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Βασίλειος Γραμματικόπουλος, Καθηγητής (ΔΙ.ΠΑ.Ε., επιβλέπων) · Χαράλαμπος Βρασίδας, Καθηγητής, Τμήμα Εκπαίδευσης, Πανεπιστήμιο Λευκωσίας · Δρ. Φλώρα Κολιούλη, Επίκουρη Καθηγήτρια, Τμήμα Επιστημών Προσχολικής Αγωγής και Εκπαίδευσης, ΕΚΠΑ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Ημερομηνία εγγραφής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26/03/2025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2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ORCID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orcid.org/0000-0003-2697-069X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Google Scholar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ResearchGate Profile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Academia.edu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Scopus Author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Web of Science Researcher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3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Τύπος Δημοσίευσης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Δημοσίευσης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Δημοσιευμένα σε Έγκριτα Περιοδικά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Barros, S., Oliveira, V. H., Michaelidou, V., Krousorati, K., Szproch, A., O'Brien, M., Agathokleous, A., Santos, M., Hemmeter, M. L., Grammatikopoulos, V., &amp; Araújo, S. B. (2026). Promoting social and emotional learning in early childhood through positive behavior support: A study across four European countries. Journal of Research in Childhood Education, 1-20.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Vatou, A., Gregoriadis, A., Evagelou-Tsitiridou, M., Manolitsis, G., Mouzaki, A., Kypriotaki, M., Oikonomidis, V., Lemos, A., Piedade, F., Alves, D., Agathokleous, A., et al. (2024). Cross-Cultural Validation of Teachers Social Self-Efficacy Scale: Insights from Cyprus, Greece, and Portugal. Education Sciences, 14, 840.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Avraamides, M. N., Theodorou, M., Agathokleous, A., &amp; Nicolaou, A. (2013). Revisiting Perspective-Taking: Can People Maintain Imagined Perspectives? Spatial Cognition &amp; Computation, 13(1), 50-78.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Κεφάλαια Βιβλίων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Κρίση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Προετοιμασία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4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Εμβέλεια Συνεδρίου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Παρουσίασης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Διεθνή Συνέδρια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Cadima, J., Ferreira, T., Guedes, C., Alves, D., Grande, C., Leal, T., Piedade, F., Lemos, A., Agathokleous, A., Charalambous, V., &amp; Vrasidas, C. (2024). Does Support for Professional Development in Early Childhood and Care Settings Matter? A Study in Four Countries. Early Childhood Education Journal, 1-13.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Demos, M., Agathokleous, A., Charalambous, V., Kosmas, P., Vrasidas, C., &amp; Michaelidou, V. (2023, August 30-September 2). The perceived impact of program-wide positive behaviour support implementation in ECEC settings: Experiences and lessons learned from a case study in Cyprus [Presentation]. Early Childhood Education Research Association (EECERA 2023), Lisbon, Portugal.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Oliveira, V., Michaelidou, V., Barros, S., Araújo, S., Santos, M., Krousorati, K., O'Brien, M., Szproch, A., Agathokleous, A., Grammatikopoulos, V., Otero, A., Charalambous, V., Kosmas, P., &amp; Vrasidas, C. (2023, August 30-September 2). Implementing Positive Behaviour Support in Early Childhood Education and Care (PBS-ECEC) [Presentation]. Early Childhood Education Research Association (EECERA 2023), Lisbon, Portugal.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Spanoudis, G., &amp; Agathokleous, A. (2015, September 30-October 4). Rearranging Temporal Sequence of Events: An ERP study [Poster]. Society of Psychophysiological Research – Annual Meeting 2015, Seattle, Washington, USA.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Εθνικά Συνέδρια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Michael, D., Agathokleous, A., Charalambous, V., Pezirkianidis, C., &amp; Vrasidas, C. (2023, August 22-26). Testing the Construct Validity and Cross-Country Comparability of a Teacher Wellbeing Measure [Presentation]. The European Association for Research on Learning and Instruction (EARLI) 2023, Thessaloniki, Greece.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Χαραλάμπους, Β., Σταλίκας, Α., Αγαθοκλέους, Α., &amp; Βρασίδας, Χ. (2022, 5-9 Οκτωβρίου). Συνδυάζοντας δύο θεωρητικά πλαίσια της εφαρμοσμένης ψυχολογίας και της θετικής ψυχολογίας στην προσχολική εκπαίδευση [Πόστερ]. 18ο Πανελλήνιο Συνέδριο Ψυχολογικής Έρευνας της Ελληνικής Ψυχολογικής Εταιρείας, Αθήνα.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Agathokleous, A., &amp; Spanoudis, G. (2014, September 29). Rearranging Temporal Sequence of Events: An ERP study [Poster]. 4th Scientific Conference of the Center for Applied Neuroscience.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5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Εκπαίδευση / Professional Development / Training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800"/>
        <w:gridCol w:w="1800"/>
        <w:gridCol w:w="1400"/>
        <w:gridCol w:w="1360"/>
      </w:tblGrid>
      <w:tr>
        <w:trPr>
          <w:tblHeader/>
        </w:trPr>
        <w:tc>
          <w:tcPr>
            <w:tcW w:type="dxa" w:w="4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Είδος Εκπαίδευσης</w:t>
            </w:r>
          </w:p>
        </w:tc>
        <w:tc>
          <w:tcPr>
            <w:tcW w:type="dxa" w:w="1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  <w:tc>
          <w:tcPr>
            <w:tcW w:type="dxa" w:w="13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Έτος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Πτυχίο Ψυχολογίας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Κύπρου – Τμήμα Ψυχολογίας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4 έτη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2007-2011</w:t>
            </w:r>
          </w:p>
        </w:tc>
      </w:tr>
      <w:tr>
        <w:tc>
          <w:tcPr>
            <w:tcW w:type="dxa" w:w="480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Μεταπτυχιακό στην Εφαρμοσμένη Σχολική Ψυχολογία</w:t>
            </w:r>
          </w:p>
        </w:tc>
        <w:tc>
          <w:tcPr>
            <w:tcW w:type="dxa" w:w="18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Κύπρου – Τμήμα Ψυχολογίας</w:t>
            </w:r>
          </w:p>
        </w:tc>
        <w:tc>
          <w:tcPr>
            <w:tcW w:type="dxa" w:w="1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3 έτη</w:t>
            </w:r>
          </w:p>
        </w:tc>
        <w:tc>
          <w:tcPr>
            <w:tcW w:type="dxa" w:w="1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2011-2014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4-ετής εκπαίδευση στη Συστημική/Οικογενειακή Ψυχοθεραπεία και Συμβουλευτική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Κέντρο Προσωπικής Ανάπτυξης και Ψυχοθεραπείας (ΚΕ.ΠΑ.ΨΥ)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4 έτη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2017-2021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6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Διδασκαλία Προπτυχιακών Φοιτητών – Εισαγωγή στη Ψυχολογία 101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Lecturer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College of Business Studies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2021-σήμερα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Παροχή Συμβουλευτικών Υπηρεσιών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Ψυχολόγος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College of Business Studies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2021-σήμερα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Εξωτερική Συνεργάτης σε Ευρωπαϊκά Προγράμματα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Ερευνήτρια/Διαχειρίστρια Ευρωπαϊκών Έργων/Συντονίστρια ομάδων/Υποστηρίκτρια Σχολείων και εκπαιδεύτρια Ενηλίκων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Ινστιτούτο Ανάπτυξης (Ν. Χαραλάμπους) και CARDET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2021-σήμερα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Παροχή Κλινικής Εποπτείας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Κλινική Επόπτρια Ειδικευόμενων Σχολικής/Συμβουλευτικής/Κλινικής Ψυχολογίας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Λευκωσίας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2022-σήμερα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Συντονισμός Ειδικευόμενων Σχολικών Ψυχολόγων και Δομών Πρακτικής Άσκησης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Αντικαταστάτρια Συντονίστρια Πρακτικής Άσκησης Σχολικής Ψυχολογίας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Πανεπιστήμιο Λευκωσίας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Νοέμβριος 2023-Μάιος 2024 και Ιούλιος 2025-Φεβρουάριος 2026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Παροχή Υπηρεσιών Σχολικής Ψυχολογίας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Εγγεγραμμένη Σχολική Ψυχολόγος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Ιδιωτικός Τομέας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2015-σήμερα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7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ProW – Policy Experiment on Teachers Wellbeing (ΚΑ3)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Συντονίστρια έργου στην Κύπρο/ερευνήτρια/υποστηρίκτρια σχολείων/εκπαιδεύτρια ενηλίκων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Ινστιτούτο Ανάπτυξης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2021-2024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SWPBS – Building School-Wide Inclusive, Positive and Equitable Learning Environments through a system change approach (KA3)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Ερευνήτρια/υποστηρίκτρια σχολείων/εκπαιδεύτρια ενηλίκων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CARDET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2021-2023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Psychological Resilience for Parents (KA2)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Συντονίστρια έργου στην Κύπρο/ερευνήτρια/εκπαιδεύτρια ενηλίκων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Ινστιτούτο Ανάπτυξης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2020-2023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PBS-ECEC – Positive Behaviour Support in Early Childhood Education and Care (KA2)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Συντονίστρια έργου στην Κύπρο/ερευνήτρια/εκπαιδεύτρια ενηλίκων/υποστηρίκτρια σχολείων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Ινστιτούτο Ανάπτυξης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2022-2024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BENEFIT (KA2)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Συντονίστρια έργου στην Κύπρο/ερευνήτρια/εκπαιδεύτρια ενηλίκων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Ινστιτούτο Ανάπτυξης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2022-2024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Inclusive Hubs (KA2)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Συντονίστρια έργου στην Κύπρο/ερευνήτρια/εκπαιδεύτρια ενηλίκων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Ινστιτούτο Ανάπτυξης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2022-2024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Virtual Teams (KA2)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Συντονίστρια έργου στην Κύπρο/ερευνήτρια/εκπαιδεύτρια ενηλίκων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Ινστιτούτο Ανάπτυξης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2021-2023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Positive Academy (KA2)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Συντονίστρια έργου στην Κύπρο/ερευνήτρια/εκπαιδεύτρια ενηλίκων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Ινστιτούτο Ανάπτυξης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2022-2024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IRENE (KA2)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Συντονίστρια έργου στην Κύπρο/ερευνήτρια/εκπαιδεύτρια ενηλίκων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Ινστιτούτο Ανάπτυξης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2020-2022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Act It Out (KA2)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Συντονίστρια έργου στην Κύπρο/ερευνήτρια/εκπαιδεύτρια ενηλίκων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Ινστιτούτο Ανάπτυξης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2021-2023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Thriving Schools (KA3)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Υποστηρίκτρια Σχολείων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Ινστιτούτο Ανάπτυξης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2025-2028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DEFT (Dynamic Electric Field Tomography) – Συγχρηματοδοτούμενο από το Ίδρυμα Προώθησης Έρευνας Κύπρου, το Ευρωπαϊκό Ταμείο Περιφερειακής Ανάπτυξης, το Ταμείο Συνοχής και το Ευρωπαϊκό Κοινωνικό Ταμείο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Ψυχολόγος/Ερευνήτρια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AAISCS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2013-2014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8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Εκπαίδευση Εκπαιδευτικών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Εκπαιδεύτρια Εκπαιδευτικός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Παιδαγωγικό Ινστιτούτο Κύπρου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2024-σήμερα</w:t>
            </w:r>
          </w:p>
        </w:tc>
      </w:tr>
      <w:tr>
        <w:tc>
          <w:tcPr>
            <w:tcW w:type="dxa" w:w="3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Διαλέξεις και βιωματικά εργαστήρια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Εκπαιδεύτρια γονέων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Παγκύπρια Σχολή Γονέων</w:t>
            </w:r>
          </w:p>
        </w:tc>
        <w:tc>
          <w:tcPr>
            <w:tcW w:type="dxa" w:w="17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2015-σήμερα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9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spacing w:before="300"/>
      </w:pPr>
    </w:p>
    <w:sectPr>
      <w:headerReference w:type="default" r:id="rId7"/>
      <w:footerReference w:type="default" r:id="rId8"/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A8A8A"/>
        <w:sz w:val="16"/>
        <w:szCs w:val="16"/>
      </w:rPr>
      <w:t xml:space="preserve">Σελίδα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8A8A8A"/>
        <w:sz w:val="16"/>
        <w:szCs w:val="16"/>
      </w:rPr>
      <w:t xml:space="preserve"> από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07A2C" w:sz="8" w:space="6"/>
      </w:pBdr>
      <w:spacing w:after="100"/>
    </w:pPr>
    <w:r>
      <w:rPr>
        <w:rFonts w:ascii="Calibri" w:cs="Calibri" w:eastAsia="Calibri" w:hAnsi="Calibri"/>
        <w:color w:val="8A8A8A"/>
        <w:sz w:val="15"/>
        <w:szCs w:val="15"/>
      </w:rPr>
      <w:t xml:space="preserve"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8287d23530e5689c68b0842dc7dcc518922aeffc.jpe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2026-08-03T13:54:19.271Z</dcterms:created>
  <dcterms:modified xsi:type="dcterms:W3CDTF">2026-08-03T13:54:19.285Z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